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FB" w:rsidRPr="003B45FB" w:rsidRDefault="003B45FB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5FB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ПРОГРАММЫ «КУЛЬТУРНЫЙ НОРМАТИВ ШКОЛЬНИКА»</w:t>
      </w:r>
    </w:p>
    <w:p w:rsidR="003B45FB" w:rsidRDefault="003B45FB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FB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</w:t>
      </w:r>
    </w:p>
    <w:bookmarkEnd w:id="0"/>
    <w:p w:rsidR="00AD6754" w:rsidRPr="003B45FB" w:rsidRDefault="00AD675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5FB" w:rsidRDefault="003B45FB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FB">
        <w:rPr>
          <w:rFonts w:ascii="Times New Roman" w:hAnsi="Times New Roman" w:cs="Times New Roman"/>
          <w:sz w:val="28"/>
          <w:szCs w:val="28"/>
        </w:rPr>
        <w:t>В соответствии с Перечнем поручений Президента Российской Федерации от 03.10.2009 г. Пр-2633 по итогам совместного заседания президиума Государственного совета Российской Федерации и президиума Совета при Президенте Российской Федерации по культуре и искусству рекомендовано использовать возможности музеев и других учреждений культуры в преподавании гуманитарных дисциплин, краеведении и во внеурочной деятельности обучающихся образовательных учреждений общего среднего образования; майский указ Президента Российской Федерации («О национальных целях и стратегических задачах развития Российской Федерации на период до 2024 года» от 7 мая 2018 г. N 204) акцентирует внимание учительства на воспитании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С 1 сентября 2019 года 9 пилотных субъектов, в том числе Краснодарский край, включены в реализацию пилотного проекта Министерства культуры и Министерства Просвещения РФ «Культурный норматив школьника», который рассчитан на весь период обучения – с 1 по 11 класс.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 xml:space="preserve">Всероссийский проект «Культурный норматив школьника» реализуется с целью вовлечения детей в культурную среду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A7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 получения дополнительных гуманитарных знаний, развития творческих способностей, креативного мышления,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</w:t>
      </w:r>
      <w:r w:rsidR="00B91699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71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на основе информационных ресурсов о культуре Российской Федерации и Краснодарского края.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духовно-нравственное </w:t>
      </w:r>
      <w:r w:rsidRPr="007A760E">
        <w:rPr>
          <w:rFonts w:ascii="Times New Roman" w:hAnsi="Times New Roman" w:cs="Times New Roman"/>
          <w:sz w:val="28"/>
          <w:szCs w:val="28"/>
        </w:rPr>
        <w:t xml:space="preserve">развитие школьников, воспитание эстетического чувства и уважения к культурному наследию России. </w:t>
      </w:r>
    </w:p>
    <w:p w:rsidR="003B45FB" w:rsidRDefault="00B91699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A760E">
        <w:rPr>
          <w:rFonts w:ascii="Times New Roman" w:hAnsi="Times New Roman" w:cs="Times New Roman"/>
          <w:sz w:val="28"/>
          <w:szCs w:val="28"/>
        </w:rPr>
        <w:t>экскурси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7A760E">
        <w:rPr>
          <w:rFonts w:ascii="Times New Roman" w:hAnsi="Times New Roman" w:cs="Times New Roman"/>
          <w:sz w:val="28"/>
          <w:szCs w:val="28"/>
        </w:rPr>
        <w:t>, творческих встреч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A760E" w:rsidRPr="007A760E">
        <w:rPr>
          <w:rFonts w:ascii="Times New Roman" w:hAnsi="Times New Roman" w:cs="Times New Roman"/>
          <w:sz w:val="28"/>
          <w:szCs w:val="28"/>
        </w:rPr>
        <w:t>, 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760E" w:rsidRPr="007A760E">
        <w:rPr>
          <w:rFonts w:ascii="Times New Roman" w:hAnsi="Times New Roman" w:cs="Times New Roman"/>
          <w:sz w:val="28"/>
          <w:szCs w:val="28"/>
        </w:rPr>
        <w:t xml:space="preserve"> с деятелями культуры и погружени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760E" w:rsidRPr="007A760E">
        <w:rPr>
          <w:rFonts w:ascii="Times New Roman" w:hAnsi="Times New Roman" w:cs="Times New Roman"/>
          <w:sz w:val="28"/>
          <w:szCs w:val="28"/>
        </w:rPr>
        <w:t xml:space="preserve"> в информационные ресурсы</w:t>
      </w:r>
      <w:r>
        <w:rPr>
          <w:rFonts w:ascii="Times New Roman" w:hAnsi="Times New Roman" w:cs="Times New Roman"/>
          <w:sz w:val="28"/>
          <w:szCs w:val="28"/>
        </w:rPr>
        <w:t xml:space="preserve"> позволит сформироваться творческим компетенциям школьников</w:t>
      </w:r>
      <w:r w:rsidR="003B45FB">
        <w:rPr>
          <w:rFonts w:ascii="Times New Roman" w:hAnsi="Times New Roman" w:cs="Times New Roman"/>
          <w:sz w:val="28"/>
          <w:szCs w:val="28"/>
        </w:rPr>
        <w:t>.</w:t>
      </w:r>
      <w:r w:rsidR="007A760E" w:rsidRPr="007A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0E" w:rsidRPr="00251D9D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D9D">
        <w:rPr>
          <w:rFonts w:ascii="Times New Roman" w:hAnsi="Times New Roman" w:cs="Times New Roman"/>
          <w:sz w:val="28"/>
          <w:szCs w:val="28"/>
        </w:rPr>
        <w:t>В предметном содержании проекта «Культурный норматив школьника» для начальных классов 7 направлений искусства</w:t>
      </w:r>
      <w:r w:rsidR="00251D9D" w:rsidRPr="00251D9D">
        <w:rPr>
          <w:rFonts w:ascii="Times New Roman" w:hAnsi="Times New Roman" w:cs="Times New Roman"/>
          <w:sz w:val="28"/>
          <w:szCs w:val="28"/>
        </w:rPr>
        <w:t>, которые реализуются в культурной среде Краснодарском крае</w:t>
      </w:r>
      <w:r w:rsidRPr="00251D9D">
        <w:rPr>
          <w:rFonts w:ascii="Times New Roman" w:hAnsi="Times New Roman" w:cs="Times New Roman"/>
          <w:sz w:val="28"/>
          <w:szCs w:val="28"/>
        </w:rPr>
        <w:t>: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Кинематограф</w:t>
      </w:r>
      <w:r w:rsidR="00251D9D">
        <w:rPr>
          <w:rFonts w:ascii="Times New Roman" w:hAnsi="Times New Roman" w:cs="Times New Roman"/>
          <w:sz w:val="28"/>
          <w:szCs w:val="28"/>
        </w:rPr>
        <w:t xml:space="preserve"> </w:t>
      </w:r>
      <w:r w:rsidR="00251D9D" w:rsidRPr="00251D9D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251D9D" w:rsidRPr="00251D9D">
        <w:rPr>
          <w:rFonts w:ascii="Times New Roman" w:hAnsi="Times New Roman" w:cs="Times New Roman"/>
          <w:sz w:val="28"/>
          <w:szCs w:val="28"/>
        </w:rPr>
        <w:t>Кубанькино</w:t>
      </w:r>
      <w:proofErr w:type="spellEnd"/>
      <w:r w:rsidR="00251D9D" w:rsidRPr="00251D9D">
        <w:rPr>
          <w:rFonts w:ascii="Times New Roman" w:hAnsi="Times New Roman" w:cs="Times New Roman"/>
          <w:sz w:val="28"/>
          <w:szCs w:val="28"/>
        </w:rPr>
        <w:t>», сеть кинотеатров «Монитор»)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Театр</w:t>
      </w:r>
      <w:r w:rsidR="00251D9D">
        <w:rPr>
          <w:rFonts w:ascii="Times New Roman" w:hAnsi="Times New Roman" w:cs="Times New Roman"/>
          <w:sz w:val="28"/>
          <w:szCs w:val="28"/>
        </w:rPr>
        <w:t xml:space="preserve"> </w:t>
      </w:r>
      <w:r w:rsidR="00251D9D" w:rsidRPr="00251D9D">
        <w:rPr>
          <w:rFonts w:ascii="Times New Roman" w:hAnsi="Times New Roman" w:cs="Times New Roman"/>
          <w:sz w:val="28"/>
          <w:szCs w:val="28"/>
        </w:rPr>
        <w:t>(</w:t>
      </w:r>
      <w:r w:rsidR="006B2E3F">
        <w:rPr>
          <w:rFonts w:ascii="Times New Roman" w:hAnsi="Times New Roman" w:cs="Times New Roman"/>
          <w:sz w:val="28"/>
          <w:szCs w:val="28"/>
        </w:rPr>
        <w:t xml:space="preserve">школьные театральные студии/кружки, </w:t>
      </w:r>
      <w:r w:rsidR="00251D9D" w:rsidRPr="00251D9D">
        <w:rPr>
          <w:rFonts w:ascii="Times New Roman" w:hAnsi="Times New Roman" w:cs="Times New Roman"/>
          <w:sz w:val="28"/>
          <w:szCs w:val="28"/>
        </w:rPr>
        <w:t xml:space="preserve">ТО «Премьера», Краснодарский краевой театр кукол, Музыкальный театр, Краснодарский академический театр им. Горького, Новый театр кукол, Молодежный театр, Новый театр Сочи, Туапсинский театр юного зрителя, </w:t>
      </w:r>
      <w:proofErr w:type="spellStart"/>
      <w:r w:rsidR="00251D9D" w:rsidRPr="00251D9D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="00251D9D" w:rsidRPr="00251D9D">
        <w:rPr>
          <w:rFonts w:ascii="Times New Roman" w:hAnsi="Times New Roman" w:cs="Times New Roman"/>
          <w:sz w:val="28"/>
          <w:szCs w:val="28"/>
        </w:rPr>
        <w:t xml:space="preserve"> театр драмы и комедии);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Архитектура</w:t>
      </w:r>
      <w:r w:rsidR="00251D9D">
        <w:rPr>
          <w:rFonts w:ascii="Times New Roman" w:hAnsi="Times New Roman" w:cs="Times New Roman"/>
          <w:sz w:val="28"/>
          <w:szCs w:val="28"/>
        </w:rPr>
        <w:t xml:space="preserve"> </w:t>
      </w:r>
      <w:r w:rsidR="00251D9D" w:rsidRPr="00251D9D">
        <w:rPr>
          <w:rFonts w:ascii="Times New Roman" w:hAnsi="Times New Roman" w:cs="Times New Roman"/>
          <w:sz w:val="28"/>
          <w:szCs w:val="28"/>
        </w:rPr>
        <w:t>(пешеходные</w:t>
      </w:r>
      <w:r w:rsidR="00251D9D">
        <w:rPr>
          <w:rFonts w:ascii="Times New Roman" w:hAnsi="Times New Roman" w:cs="Times New Roman"/>
          <w:sz w:val="28"/>
          <w:szCs w:val="28"/>
        </w:rPr>
        <w:t xml:space="preserve"> и выездные</w:t>
      </w:r>
      <w:r w:rsidR="00251D9D" w:rsidRPr="00251D9D">
        <w:rPr>
          <w:rFonts w:ascii="Times New Roman" w:hAnsi="Times New Roman" w:cs="Times New Roman"/>
          <w:sz w:val="28"/>
          <w:szCs w:val="28"/>
        </w:rPr>
        <w:t xml:space="preserve"> экскурсии, онлайн экскурсии «Архитектура России»);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Музыка</w:t>
      </w:r>
      <w:r w:rsidR="00084AC4">
        <w:rPr>
          <w:rFonts w:ascii="Times New Roman" w:hAnsi="Times New Roman" w:cs="Times New Roman"/>
          <w:sz w:val="28"/>
          <w:szCs w:val="28"/>
        </w:rPr>
        <w:t xml:space="preserve"> </w:t>
      </w:r>
      <w:r w:rsidR="00084AC4" w:rsidRPr="00084AC4">
        <w:rPr>
          <w:rFonts w:ascii="Times New Roman" w:hAnsi="Times New Roman" w:cs="Times New Roman"/>
          <w:sz w:val="28"/>
          <w:szCs w:val="28"/>
        </w:rPr>
        <w:t>(</w:t>
      </w:r>
      <w:r w:rsidR="006B2E3F" w:rsidRPr="006B2E3F">
        <w:rPr>
          <w:rFonts w:ascii="Times New Roman" w:hAnsi="Times New Roman" w:cs="Times New Roman"/>
          <w:sz w:val="28"/>
          <w:szCs w:val="28"/>
        </w:rPr>
        <w:t>школьные хоры</w:t>
      </w:r>
      <w:r w:rsidR="006B2E3F">
        <w:rPr>
          <w:rFonts w:ascii="Times New Roman" w:hAnsi="Times New Roman" w:cs="Times New Roman"/>
          <w:sz w:val="28"/>
          <w:szCs w:val="28"/>
        </w:rPr>
        <w:t xml:space="preserve">, </w:t>
      </w:r>
      <w:r w:rsidR="00084AC4" w:rsidRPr="00084AC4">
        <w:rPr>
          <w:rFonts w:ascii="Times New Roman" w:hAnsi="Times New Roman" w:cs="Times New Roman"/>
          <w:sz w:val="28"/>
          <w:szCs w:val="28"/>
        </w:rPr>
        <w:t>Краснодарская филармония им. Г.Ф. Пономаренко, Муниципальный концертный зал органной и камерной музыки, Концертный зал Кубанского казачьего хора</w:t>
      </w:r>
      <w:r w:rsidR="00084AC4">
        <w:rPr>
          <w:rFonts w:ascii="Times New Roman" w:hAnsi="Times New Roman" w:cs="Times New Roman"/>
          <w:sz w:val="28"/>
          <w:szCs w:val="28"/>
        </w:rPr>
        <w:t>,</w:t>
      </w:r>
      <w:r w:rsidR="00084AC4" w:rsidRPr="00084AC4">
        <w:rPr>
          <w:rFonts w:ascii="Times New Roman" w:hAnsi="Times New Roman" w:cs="Times New Roman"/>
          <w:sz w:val="28"/>
          <w:szCs w:val="28"/>
        </w:rPr>
        <w:t>).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Народная культура</w:t>
      </w:r>
      <w:r w:rsidR="00084AC4">
        <w:rPr>
          <w:rFonts w:ascii="Times New Roman" w:hAnsi="Times New Roman" w:cs="Times New Roman"/>
          <w:sz w:val="28"/>
          <w:szCs w:val="28"/>
        </w:rPr>
        <w:t xml:space="preserve"> </w:t>
      </w:r>
      <w:r w:rsidR="00084AC4" w:rsidRPr="00084AC4">
        <w:rPr>
          <w:rFonts w:ascii="Times New Roman" w:hAnsi="Times New Roman" w:cs="Times New Roman"/>
          <w:sz w:val="28"/>
          <w:szCs w:val="28"/>
        </w:rPr>
        <w:t>(</w:t>
      </w:r>
      <w:r w:rsidR="00084AC4">
        <w:rPr>
          <w:rFonts w:ascii="Times New Roman" w:hAnsi="Times New Roman" w:cs="Times New Roman"/>
          <w:sz w:val="28"/>
          <w:szCs w:val="28"/>
        </w:rPr>
        <w:t>школьные музеи, в</w:t>
      </w:r>
      <w:r w:rsidR="00084AC4" w:rsidRPr="00084AC4">
        <w:rPr>
          <w:rFonts w:ascii="Times New Roman" w:hAnsi="Times New Roman" w:cs="Times New Roman"/>
          <w:sz w:val="28"/>
          <w:szCs w:val="28"/>
        </w:rPr>
        <w:t xml:space="preserve">ыставочный комплекс «Атамань», КГИАМЗ им Е.Д. </w:t>
      </w:r>
      <w:proofErr w:type="spellStart"/>
      <w:r w:rsidR="00084AC4" w:rsidRPr="00084AC4">
        <w:rPr>
          <w:rFonts w:ascii="Times New Roman" w:hAnsi="Times New Roman" w:cs="Times New Roman"/>
          <w:sz w:val="28"/>
          <w:szCs w:val="28"/>
        </w:rPr>
        <w:t>Фелицына</w:t>
      </w:r>
      <w:proofErr w:type="spellEnd"/>
      <w:r w:rsidR="00084AC4" w:rsidRPr="00084AC4">
        <w:rPr>
          <w:rFonts w:ascii="Times New Roman" w:hAnsi="Times New Roman" w:cs="Times New Roman"/>
          <w:sz w:val="28"/>
          <w:szCs w:val="28"/>
        </w:rPr>
        <w:t>).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Литература</w:t>
      </w:r>
      <w:r w:rsidR="00084AC4">
        <w:rPr>
          <w:rFonts w:ascii="Times New Roman" w:hAnsi="Times New Roman" w:cs="Times New Roman"/>
          <w:sz w:val="28"/>
          <w:szCs w:val="28"/>
        </w:rPr>
        <w:t xml:space="preserve"> </w:t>
      </w:r>
      <w:r w:rsidR="00084AC4" w:rsidRPr="00084AC4">
        <w:rPr>
          <w:rFonts w:ascii="Times New Roman" w:hAnsi="Times New Roman" w:cs="Times New Roman"/>
          <w:sz w:val="28"/>
          <w:szCs w:val="28"/>
        </w:rPr>
        <w:t>(</w:t>
      </w:r>
      <w:r w:rsidR="00084AC4">
        <w:rPr>
          <w:rFonts w:ascii="Times New Roman" w:hAnsi="Times New Roman" w:cs="Times New Roman"/>
          <w:sz w:val="28"/>
          <w:szCs w:val="28"/>
        </w:rPr>
        <w:t xml:space="preserve">школьные и муниципальные библиотеки, </w:t>
      </w:r>
      <w:r w:rsidR="00084AC4" w:rsidRPr="00084AC4">
        <w:rPr>
          <w:rFonts w:ascii="Times New Roman" w:hAnsi="Times New Roman" w:cs="Times New Roman"/>
          <w:sz w:val="28"/>
          <w:szCs w:val="28"/>
        </w:rPr>
        <w:t xml:space="preserve">Литературный музей Кубани, Краснодарская краевая универсальная научная библиотека им. А.С. Пушкина, </w:t>
      </w:r>
      <w:r w:rsidR="00084AC4">
        <w:rPr>
          <w:rFonts w:ascii="Times New Roman" w:hAnsi="Times New Roman" w:cs="Times New Roman"/>
          <w:sz w:val="28"/>
          <w:szCs w:val="28"/>
        </w:rPr>
        <w:t xml:space="preserve">виртуальные </w:t>
      </w:r>
      <w:r w:rsidR="00084AC4" w:rsidRPr="00084AC4">
        <w:rPr>
          <w:rFonts w:ascii="Times New Roman" w:hAnsi="Times New Roman" w:cs="Times New Roman"/>
          <w:sz w:val="28"/>
          <w:szCs w:val="28"/>
        </w:rPr>
        <w:t>библиотеки края и др.);</w:t>
      </w:r>
    </w:p>
    <w:p w:rsidR="002C4E7F" w:rsidRDefault="00251D9D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="007A760E" w:rsidRPr="007A760E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251D9D">
        <w:t xml:space="preserve"> </w:t>
      </w:r>
      <w:r>
        <w:t>(</w:t>
      </w:r>
      <w:r w:rsidRPr="00251D9D">
        <w:rPr>
          <w:rFonts w:ascii="Times New Roman" w:hAnsi="Times New Roman" w:cs="Times New Roman"/>
          <w:sz w:val="28"/>
          <w:szCs w:val="28"/>
        </w:rPr>
        <w:t>КХМ им. Ф.А. Коваленко, Краснодарский краевой выставочный зал изобразительных искусств)</w:t>
      </w:r>
      <w:r w:rsidR="00AD6754">
        <w:rPr>
          <w:rFonts w:ascii="Times New Roman" w:hAnsi="Times New Roman" w:cs="Times New Roman"/>
          <w:sz w:val="28"/>
          <w:szCs w:val="28"/>
        </w:rPr>
        <w:t>.</w:t>
      </w:r>
    </w:p>
    <w:p w:rsidR="00AD6754" w:rsidRDefault="00AD675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63F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>Предмет «Литература» рассматривается в качестве базов</w:t>
      </w:r>
      <w:r w:rsidR="00AD6754">
        <w:rPr>
          <w:rFonts w:ascii="Times New Roman" w:hAnsi="Times New Roman" w:cs="Times New Roman"/>
          <w:sz w:val="28"/>
          <w:szCs w:val="28"/>
        </w:rPr>
        <w:t>ого</w:t>
      </w:r>
      <w:r w:rsidRPr="00090FC4">
        <w:rPr>
          <w:rFonts w:ascii="Times New Roman" w:hAnsi="Times New Roman" w:cs="Times New Roman"/>
          <w:sz w:val="28"/>
          <w:szCs w:val="28"/>
        </w:rPr>
        <w:t xml:space="preserve"> </w:t>
      </w:r>
      <w:r w:rsidR="00AD6754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090FC4">
        <w:rPr>
          <w:rFonts w:ascii="Times New Roman" w:hAnsi="Times New Roman" w:cs="Times New Roman"/>
          <w:sz w:val="28"/>
          <w:szCs w:val="28"/>
        </w:rPr>
        <w:t xml:space="preserve">в реализации Федерального проекта «Культурный норматив школьника», потому что творчество писателей и созданные ими художественные произведения становятся основой для создания произведений других видов искусства (театрального, кинематографического, анимационного, изобразительного, пластического, музыкального). </w:t>
      </w:r>
    </w:p>
    <w:p w:rsidR="00090FC4" w:rsidRPr="00090FC4" w:rsidRDefault="0023463F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литературным произведением в различных видах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искусств </w:t>
      </w:r>
      <w:r>
        <w:rPr>
          <w:rFonts w:ascii="Times New Roman" w:hAnsi="Times New Roman" w:cs="Times New Roman"/>
          <w:sz w:val="28"/>
          <w:szCs w:val="28"/>
        </w:rPr>
        <w:t xml:space="preserve">формируют мотивацию к изучению искусства, творческое 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критическое мышление, </w:t>
      </w:r>
      <w:r>
        <w:rPr>
          <w:rFonts w:ascii="Times New Roman" w:hAnsi="Times New Roman" w:cs="Times New Roman"/>
          <w:sz w:val="28"/>
          <w:szCs w:val="28"/>
        </w:rPr>
        <w:t>коммуникативные умения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C4" w:rsidRPr="00090FC4" w:rsidRDefault="0023463F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литературного текста с использованием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источников разных видов искусства (музыки</w:t>
      </w:r>
      <w:r w:rsidR="00090FC4" w:rsidRPr="00090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просмотра кинофильмов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, посещение </w:t>
      </w:r>
      <w:r>
        <w:rPr>
          <w:rFonts w:ascii="Times New Roman" w:hAnsi="Times New Roman" w:cs="Times New Roman"/>
          <w:sz w:val="28"/>
          <w:szCs w:val="28"/>
        </w:rPr>
        <w:t>выставочных залов, онлайн-экскурсий музеев)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и развитию </w:t>
      </w:r>
      <w:r w:rsidR="00090FC4" w:rsidRPr="00090FC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моционального отклика, помогают мотивировать желание к чтению, знакомству с прекрасным</w:t>
      </w:r>
      <w:r w:rsidR="00090FC4" w:rsidRPr="00090FC4">
        <w:rPr>
          <w:rFonts w:ascii="Times New Roman" w:hAnsi="Times New Roman" w:cs="Times New Roman"/>
          <w:sz w:val="28"/>
          <w:szCs w:val="28"/>
        </w:rPr>
        <w:t>.</w:t>
      </w:r>
    </w:p>
    <w:p w:rsidR="00090FC4" w:rsidRPr="00090FC4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 xml:space="preserve">В крае разработан </w:t>
      </w:r>
      <w:proofErr w:type="spellStart"/>
      <w:r w:rsidRPr="00090FC4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090FC4">
        <w:rPr>
          <w:rFonts w:ascii="Times New Roman" w:hAnsi="Times New Roman" w:cs="Times New Roman"/>
          <w:sz w:val="28"/>
          <w:szCs w:val="28"/>
        </w:rPr>
        <w:t xml:space="preserve"> «Литературный мир» - один из механизмов практической реализации Федерального проекта «Культурный норматив школьника».</w:t>
      </w:r>
    </w:p>
    <w:p w:rsidR="00090FC4" w:rsidRPr="00090FC4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 xml:space="preserve">Культурный компонент может быть дополнен с учетом особенностей района, специфики образовательной организации (ее профиля, условий для реализации </w:t>
      </w:r>
      <w:r w:rsidR="0023463F">
        <w:rPr>
          <w:rFonts w:ascii="Times New Roman" w:hAnsi="Times New Roman" w:cs="Times New Roman"/>
          <w:sz w:val="28"/>
          <w:szCs w:val="28"/>
        </w:rPr>
        <w:t>кружков</w:t>
      </w:r>
      <w:r w:rsidRPr="00090FC4">
        <w:rPr>
          <w:rFonts w:ascii="Times New Roman" w:hAnsi="Times New Roman" w:cs="Times New Roman"/>
          <w:sz w:val="28"/>
          <w:szCs w:val="28"/>
        </w:rPr>
        <w:t xml:space="preserve">, возможности сетевого партнерского взаимодействия с другими образовательными организациями, учреждениями культуры, общественными организациями и др.). На </w:t>
      </w:r>
      <w:r w:rsidR="0012037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FC4">
        <w:rPr>
          <w:rFonts w:ascii="Times New Roman" w:hAnsi="Times New Roman" w:cs="Times New Roman"/>
          <w:sz w:val="28"/>
          <w:szCs w:val="28"/>
        </w:rPr>
        <w:t xml:space="preserve"> уровне рекомендуем обеспечить сетевое образовательное взаимодействие образовательной организации с учреждениями науки и культуры.</w:t>
      </w:r>
    </w:p>
    <w:p w:rsidR="00A128E3" w:rsidRDefault="00FD335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использовать библиотечные, электронные </w:t>
      </w:r>
      <w:r w:rsidRPr="00FD3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правочно-информационным ресурсы</w:t>
      </w:r>
      <w:r w:rsidRPr="00FD3355">
        <w:rPr>
          <w:rFonts w:ascii="Times New Roman" w:hAnsi="Times New Roman" w:cs="Times New Roman"/>
          <w:sz w:val="28"/>
          <w:szCs w:val="28"/>
        </w:rPr>
        <w:t>, в том числе и виртуальны</w:t>
      </w:r>
      <w:r w:rsidR="00AD6754">
        <w:rPr>
          <w:rFonts w:ascii="Times New Roman" w:hAnsi="Times New Roman" w:cs="Times New Roman"/>
          <w:sz w:val="28"/>
          <w:szCs w:val="28"/>
        </w:rPr>
        <w:t>е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при работе с произведением, изучаемым в классе. </w:t>
      </w:r>
    </w:p>
    <w:p w:rsidR="00A128E3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>В распоряжении современного учителя имеются самые разнообразные средства наглядности: иллюстративно-художественные</w:t>
      </w:r>
      <w:r w:rsidR="00AD6754" w:rsidRPr="00AD6754">
        <w:t xml:space="preserve"> </w:t>
      </w:r>
      <w:r w:rsidR="00AD6754">
        <w:t>(</w:t>
      </w:r>
      <w:r w:rsidR="00AD6754" w:rsidRPr="00AD6754">
        <w:rPr>
          <w:rFonts w:ascii="Times New Roman" w:hAnsi="Times New Roman" w:cs="Times New Roman"/>
          <w:sz w:val="28"/>
          <w:szCs w:val="28"/>
        </w:rPr>
        <w:t>пособие «Музей в твоем классе»</w:t>
      </w:r>
      <w:r w:rsidR="00AD6754">
        <w:rPr>
          <w:rFonts w:ascii="Times New Roman" w:hAnsi="Times New Roman" w:cs="Times New Roman"/>
          <w:sz w:val="28"/>
          <w:szCs w:val="28"/>
        </w:rPr>
        <w:t>)</w:t>
      </w:r>
      <w:r w:rsidR="00FD3355">
        <w:rPr>
          <w:rFonts w:ascii="Times New Roman" w:hAnsi="Times New Roman" w:cs="Times New Roman"/>
          <w:sz w:val="28"/>
          <w:szCs w:val="28"/>
        </w:rPr>
        <w:t xml:space="preserve">, </w:t>
      </w:r>
      <w:r w:rsidRPr="00090FC4">
        <w:rPr>
          <w:rFonts w:ascii="Times New Roman" w:hAnsi="Times New Roman" w:cs="Times New Roman"/>
          <w:sz w:val="28"/>
          <w:szCs w:val="28"/>
        </w:rPr>
        <w:t>кинофильмы, виртуальные экскурсии. Музыка и художественное чтение</w:t>
      </w:r>
      <w:r w:rsidR="00FD3355">
        <w:rPr>
          <w:rFonts w:ascii="Times New Roman" w:hAnsi="Times New Roman" w:cs="Times New Roman"/>
          <w:sz w:val="28"/>
          <w:szCs w:val="28"/>
        </w:rPr>
        <w:t>,</w:t>
      </w:r>
      <w:r w:rsidR="00FD3355" w:rsidRPr="00FD3355">
        <w:t xml:space="preserve"> </w:t>
      </w:r>
      <w:r w:rsidR="00A128E3">
        <w:rPr>
          <w:rFonts w:ascii="Times New Roman" w:hAnsi="Times New Roman" w:cs="Times New Roman"/>
          <w:sz w:val="28"/>
          <w:szCs w:val="28"/>
        </w:rPr>
        <w:t>посещение театров и музеев</w:t>
      </w:r>
      <w:r w:rsidRPr="00090FC4">
        <w:rPr>
          <w:rFonts w:ascii="Times New Roman" w:hAnsi="Times New Roman" w:cs="Times New Roman"/>
          <w:sz w:val="28"/>
          <w:szCs w:val="28"/>
        </w:rPr>
        <w:t xml:space="preserve"> открывают широкие возможности для активизации </w:t>
      </w:r>
      <w:r w:rsidR="00A128E3">
        <w:rPr>
          <w:rFonts w:ascii="Times New Roman" w:hAnsi="Times New Roman" w:cs="Times New Roman"/>
          <w:sz w:val="28"/>
          <w:szCs w:val="28"/>
        </w:rPr>
        <w:t>чтения и пропаганды книги.</w:t>
      </w:r>
      <w:r w:rsidRPr="00090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FC4" w:rsidRDefault="00FD335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55">
        <w:rPr>
          <w:rFonts w:ascii="Times New Roman" w:hAnsi="Times New Roman" w:cs="Times New Roman"/>
          <w:sz w:val="28"/>
          <w:szCs w:val="28"/>
        </w:rPr>
        <w:t xml:space="preserve">При наполнении содержания направления «Литературное чтение» обращаем внимание на возможность использования соответствующей </w:t>
      </w:r>
      <w:r w:rsidRPr="00FD3355">
        <w:rPr>
          <w:rFonts w:ascii="Times New Roman" w:hAnsi="Times New Roman" w:cs="Times New Roman"/>
          <w:sz w:val="28"/>
          <w:szCs w:val="28"/>
        </w:rPr>
        <w:lastRenderedPageBreak/>
        <w:t>предметной области основной общеобразовательной программы начального общего образования вашей общеобразовательной организации и методических рекомендаций по реализации Всероссийского культурно-образовательного проекта «Культурный норматив школьника», в котором есть «Список книг «золотого» фонда детской литературы классиков и современности</w:t>
      </w:r>
      <w:r w:rsidR="00A128E3">
        <w:rPr>
          <w:rFonts w:ascii="Times New Roman" w:hAnsi="Times New Roman" w:cs="Times New Roman"/>
          <w:sz w:val="28"/>
          <w:szCs w:val="28"/>
        </w:rPr>
        <w:t>»</w:t>
      </w:r>
      <w:r w:rsidRPr="00FD3355">
        <w:rPr>
          <w:rFonts w:ascii="Times New Roman" w:hAnsi="Times New Roman" w:cs="Times New Roman"/>
          <w:sz w:val="28"/>
          <w:szCs w:val="28"/>
        </w:rPr>
        <w:t>.</w:t>
      </w:r>
    </w:p>
    <w:p w:rsidR="00655FCF" w:rsidRDefault="00A128E3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393A" w:rsidRPr="002C4E7F">
        <w:rPr>
          <w:rFonts w:ascii="Times New Roman" w:hAnsi="Times New Roman" w:cs="Times New Roman"/>
          <w:sz w:val="28"/>
          <w:szCs w:val="28"/>
        </w:rPr>
        <w:t>еализацию направлени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A393A" w:rsidRPr="002C4E7F">
        <w:rPr>
          <w:rFonts w:ascii="Times New Roman" w:hAnsi="Times New Roman" w:cs="Times New Roman"/>
          <w:sz w:val="28"/>
          <w:szCs w:val="28"/>
        </w:rPr>
        <w:t xml:space="preserve"> </w:t>
      </w:r>
      <w:r w:rsidR="002C4E7F">
        <w:rPr>
          <w:rFonts w:ascii="Times New Roman" w:hAnsi="Times New Roman" w:cs="Times New Roman"/>
          <w:sz w:val="28"/>
          <w:szCs w:val="28"/>
        </w:rPr>
        <w:t>«</w:t>
      </w:r>
      <w:r w:rsidR="002C4E7F" w:rsidRPr="002C4E7F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7D45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«Музыка», «</w:t>
      </w:r>
      <w:r w:rsidRPr="00A128E3">
        <w:rPr>
          <w:rFonts w:ascii="Times New Roman" w:hAnsi="Times New Roman" w:cs="Times New Roman"/>
          <w:sz w:val="28"/>
          <w:szCs w:val="28"/>
        </w:rPr>
        <w:t>Народная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28E3">
        <w:rPr>
          <w:rFonts w:ascii="Times New Roman" w:hAnsi="Times New Roman" w:cs="Times New Roman"/>
          <w:sz w:val="28"/>
          <w:szCs w:val="28"/>
        </w:rPr>
        <w:t xml:space="preserve"> </w:t>
      </w:r>
      <w:r w:rsidR="00CA393A" w:rsidRPr="002C4E7F">
        <w:rPr>
          <w:rFonts w:ascii="Times New Roman" w:hAnsi="Times New Roman" w:cs="Times New Roman"/>
          <w:sz w:val="28"/>
          <w:szCs w:val="28"/>
        </w:rPr>
        <w:t xml:space="preserve">рекомендуем проводить </w:t>
      </w:r>
      <w:r>
        <w:rPr>
          <w:rFonts w:ascii="Times New Roman" w:hAnsi="Times New Roman" w:cs="Times New Roman"/>
          <w:sz w:val="28"/>
          <w:szCs w:val="28"/>
        </w:rPr>
        <w:t>с учётом</w:t>
      </w:r>
      <w:r w:rsidR="00CA393A" w:rsidRPr="002C4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 содержания</w:t>
      </w:r>
      <w:r w:rsidR="009B5C0A" w:rsidRPr="002C4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курсов «Изобразительное искусство», «Музыка»,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A393A" w:rsidRPr="002C4E7F">
        <w:rPr>
          <w:rFonts w:ascii="Times New Roman" w:hAnsi="Times New Roman" w:cs="Times New Roman"/>
          <w:sz w:val="28"/>
          <w:szCs w:val="28"/>
        </w:rPr>
        <w:t>и методических рекомендаций по реализации Всероссийского культурно-образовательного проекта «Культурный норматив школьника», в котором даны переч</w:t>
      </w:r>
      <w:r w:rsidR="009B5C0A" w:rsidRPr="002C4E7F">
        <w:rPr>
          <w:rFonts w:ascii="Times New Roman" w:hAnsi="Times New Roman" w:cs="Times New Roman"/>
          <w:sz w:val="28"/>
          <w:szCs w:val="28"/>
        </w:rPr>
        <w:t>ни произведений по направлениям.</w:t>
      </w:r>
    </w:p>
    <w:p w:rsidR="005118A5" w:rsidRPr="000D42E3" w:rsidRDefault="005118A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7F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55FCF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направление </w:t>
      </w:r>
      <w:r w:rsidR="00655FCF" w:rsidRPr="00655FCF">
        <w:rPr>
          <w:rFonts w:ascii="Times New Roman" w:hAnsi="Times New Roman" w:cs="Times New Roman"/>
          <w:sz w:val="28"/>
          <w:szCs w:val="28"/>
        </w:rPr>
        <w:t>«ИЗО»</w:t>
      </w:r>
      <w:r w:rsidR="00655FCF">
        <w:rPr>
          <w:rFonts w:ascii="Times New Roman" w:hAnsi="Times New Roman" w:cs="Times New Roman"/>
          <w:sz w:val="28"/>
          <w:szCs w:val="28"/>
        </w:rPr>
        <w:t xml:space="preserve"> к</w:t>
      </w:r>
      <w:r w:rsidR="00655FCF" w:rsidRPr="00655FCF">
        <w:rPr>
          <w:rFonts w:ascii="Times New Roman" w:hAnsi="Times New Roman" w:cs="Times New Roman"/>
          <w:sz w:val="28"/>
          <w:szCs w:val="28"/>
        </w:rPr>
        <w:t>ультурн</w:t>
      </w:r>
      <w:r w:rsidR="00655FCF">
        <w:rPr>
          <w:rFonts w:ascii="Times New Roman" w:hAnsi="Times New Roman" w:cs="Times New Roman"/>
          <w:sz w:val="28"/>
          <w:szCs w:val="28"/>
        </w:rPr>
        <w:t>ого</w:t>
      </w:r>
      <w:r w:rsidR="00655FCF" w:rsidRPr="00655FCF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655FCF">
        <w:rPr>
          <w:rFonts w:ascii="Times New Roman" w:hAnsi="Times New Roman" w:cs="Times New Roman"/>
          <w:sz w:val="28"/>
          <w:szCs w:val="28"/>
        </w:rPr>
        <w:t>а</w:t>
      </w:r>
      <w:r w:rsidR="00655FCF" w:rsidRPr="00655FCF"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="00655FCF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2C4E7F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655FCF" w:rsidRPr="002C4E7F">
        <w:rPr>
          <w:rFonts w:ascii="Times New Roman" w:hAnsi="Times New Roman" w:cs="Times New Roman"/>
          <w:sz w:val="28"/>
          <w:szCs w:val="28"/>
        </w:rPr>
        <w:t>произведениями</w:t>
      </w:r>
      <w:r w:rsidRPr="002C4E7F">
        <w:rPr>
          <w:rFonts w:ascii="Times New Roman" w:hAnsi="Times New Roman" w:cs="Times New Roman"/>
          <w:sz w:val="28"/>
          <w:szCs w:val="28"/>
        </w:rPr>
        <w:t xml:space="preserve"> Виктора Васнецова «Три богатыря»</w:t>
      </w:r>
      <w:r w:rsidR="00655FCF">
        <w:rPr>
          <w:rFonts w:ascii="Times New Roman" w:hAnsi="Times New Roman" w:cs="Times New Roman"/>
          <w:sz w:val="28"/>
          <w:szCs w:val="28"/>
        </w:rPr>
        <w:t xml:space="preserve"> и</w:t>
      </w:r>
      <w:r w:rsidRPr="002C4E7F">
        <w:rPr>
          <w:rFonts w:ascii="Times New Roman" w:hAnsi="Times New Roman" w:cs="Times New Roman"/>
          <w:sz w:val="28"/>
          <w:szCs w:val="28"/>
        </w:rPr>
        <w:t xml:space="preserve"> «Аленушка»</w:t>
      </w:r>
      <w:r w:rsidR="00655FCF">
        <w:rPr>
          <w:rFonts w:ascii="Times New Roman" w:hAnsi="Times New Roman" w:cs="Times New Roman"/>
          <w:sz w:val="28"/>
          <w:szCs w:val="28"/>
        </w:rPr>
        <w:t>, которые</w:t>
      </w:r>
      <w:r w:rsidRPr="002C4E7F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655FCF">
        <w:rPr>
          <w:rFonts w:ascii="Times New Roman" w:hAnsi="Times New Roman" w:cs="Times New Roman"/>
          <w:sz w:val="28"/>
          <w:szCs w:val="28"/>
        </w:rPr>
        <w:t>ы также и</w:t>
      </w:r>
      <w:r w:rsidRPr="002C4E7F">
        <w:rPr>
          <w:rFonts w:ascii="Times New Roman" w:hAnsi="Times New Roman" w:cs="Times New Roman"/>
          <w:sz w:val="28"/>
          <w:szCs w:val="28"/>
        </w:rPr>
        <w:t xml:space="preserve"> в программное содержание по литературному чтению</w:t>
      </w:r>
      <w:r w:rsidR="00655FCF">
        <w:rPr>
          <w:rFonts w:ascii="Times New Roman" w:hAnsi="Times New Roman" w:cs="Times New Roman"/>
          <w:sz w:val="28"/>
          <w:szCs w:val="28"/>
        </w:rPr>
        <w:t>.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</w:t>
      </w:r>
      <w:r w:rsidR="00655FCF">
        <w:rPr>
          <w:rFonts w:ascii="Times New Roman" w:hAnsi="Times New Roman" w:cs="Times New Roman"/>
          <w:sz w:val="28"/>
          <w:szCs w:val="28"/>
        </w:rPr>
        <w:t>А интегративную т</w:t>
      </w:r>
      <w:r w:rsidR="007919EE" w:rsidRPr="002C4E7F">
        <w:rPr>
          <w:rFonts w:ascii="Times New Roman" w:hAnsi="Times New Roman" w:cs="Times New Roman"/>
          <w:sz w:val="28"/>
          <w:szCs w:val="28"/>
        </w:rPr>
        <w:t xml:space="preserve">ему </w:t>
      </w:r>
      <w:r w:rsidR="00655FCF" w:rsidRPr="00655FCF">
        <w:rPr>
          <w:rFonts w:ascii="Times New Roman" w:hAnsi="Times New Roman" w:cs="Times New Roman"/>
          <w:sz w:val="28"/>
          <w:szCs w:val="28"/>
        </w:rPr>
        <w:t>«Иллюстрация к сказкам и мифам»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можно рассматривать </w:t>
      </w:r>
      <w:r w:rsidR="00655FCF">
        <w:rPr>
          <w:rFonts w:ascii="Times New Roman" w:hAnsi="Times New Roman" w:cs="Times New Roman"/>
          <w:sz w:val="28"/>
          <w:szCs w:val="28"/>
        </w:rPr>
        <w:t>как на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уроках литературного чтения, </w:t>
      </w:r>
      <w:r w:rsidR="00655FCF">
        <w:rPr>
          <w:rFonts w:ascii="Times New Roman" w:hAnsi="Times New Roman" w:cs="Times New Roman"/>
          <w:sz w:val="28"/>
          <w:szCs w:val="28"/>
        </w:rPr>
        <w:t>так и на уроках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655FCF">
        <w:rPr>
          <w:rFonts w:ascii="Times New Roman" w:hAnsi="Times New Roman" w:cs="Times New Roman"/>
          <w:sz w:val="28"/>
          <w:szCs w:val="28"/>
        </w:rPr>
        <w:t>,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655FCF">
        <w:rPr>
          <w:rFonts w:ascii="Times New Roman" w:hAnsi="Times New Roman" w:cs="Times New Roman"/>
          <w:sz w:val="28"/>
          <w:szCs w:val="28"/>
        </w:rPr>
        <w:t>, а также в различных формах внеурочной деятельности.</w:t>
      </w:r>
      <w:r w:rsidR="005C56D2">
        <w:rPr>
          <w:rFonts w:ascii="Times New Roman" w:hAnsi="Times New Roman" w:cs="Times New Roman"/>
          <w:sz w:val="28"/>
          <w:szCs w:val="28"/>
        </w:rPr>
        <w:t xml:space="preserve"> </w:t>
      </w:r>
      <w:r w:rsidRPr="000D42E3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«Древнерусская живопись» </w:t>
      </w:r>
      <w:r w:rsidR="00E6683F" w:rsidRPr="000D42E3">
        <w:rPr>
          <w:rFonts w:ascii="Times New Roman" w:hAnsi="Times New Roman" w:cs="Times New Roman"/>
          <w:sz w:val="28"/>
          <w:szCs w:val="28"/>
        </w:rPr>
        <w:t>направления «Изобр</w:t>
      </w:r>
      <w:r w:rsidR="007919EE" w:rsidRPr="000D42E3">
        <w:rPr>
          <w:rFonts w:ascii="Times New Roman" w:hAnsi="Times New Roman" w:cs="Times New Roman"/>
          <w:sz w:val="28"/>
          <w:szCs w:val="28"/>
        </w:rPr>
        <w:t>азительное искусство» из проекта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«Культурный норматив школьника» - реализуется в рамках программы на уроках ОРКСЭ. В </w:t>
      </w:r>
      <w:r w:rsidR="007919EE" w:rsidRPr="000D42E3">
        <w:rPr>
          <w:rFonts w:ascii="Times New Roman" w:hAnsi="Times New Roman" w:cs="Times New Roman"/>
          <w:sz w:val="28"/>
          <w:szCs w:val="28"/>
        </w:rPr>
        <w:t>примерной основной общеобразовательной программе начального общего образования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предметного курса «Изобразительное искусство» </w:t>
      </w:r>
      <w:r w:rsidR="00E6683F" w:rsidRPr="000D42E3">
        <w:rPr>
          <w:rFonts w:ascii="Times New Roman" w:hAnsi="Times New Roman" w:cs="Times New Roman"/>
          <w:sz w:val="28"/>
          <w:szCs w:val="28"/>
        </w:rPr>
        <w:t>предлагается знакомство</w:t>
      </w:r>
      <w:r w:rsidRPr="000D42E3">
        <w:rPr>
          <w:rFonts w:ascii="Times New Roman" w:hAnsi="Times New Roman" w:cs="Times New Roman"/>
          <w:sz w:val="28"/>
          <w:szCs w:val="28"/>
        </w:rPr>
        <w:t xml:space="preserve"> 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школьников с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иконами Древней Руси. </w:t>
      </w:r>
      <w:r w:rsidR="00E57C41">
        <w:rPr>
          <w:rFonts w:ascii="Times New Roman" w:hAnsi="Times New Roman" w:cs="Times New Roman"/>
          <w:sz w:val="28"/>
          <w:szCs w:val="28"/>
        </w:rPr>
        <w:t xml:space="preserve">И </w:t>
      </w:r>
      <w:r w:rsidR="007919EE" w:rsidRPr="000D42E3">
        <w:rPr>
          <w:rFonts w:ascii="Times New Roman" w:hAnsi="Times New Roman" w:cs="Times New Roman"/>
          <w:sz w:val="28"/>
          <w:szCs w:val="28"/>
        </w:rPr>
        <w:t>проект «Культурный норматив школьника»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F76F18" w:rsidRPr="000D42E3">
        <w:rPr>
          <w:rFonts w:ascii="Times New Roman" w:hAnsi="Times New Roman" w:cs="Times New Roman"/>
          <w:sz w:val="28"/>
          <w:szCs w:val="28"/>
        </w:rPr>
        <w:t>ознакомление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с иконой</w:t>
      </w:r>
      <w:r w:rsidRPr="000D42E3">
        <w:rPr>
          <w:rFonts w:ascii="Times New Roman" w:hAnsi="Times New Roman" w:cs="Times New Roman"/>
          <w:sz w:val="28"/>
          <w:szCs w:val="28"/>
        </w:rPr>
        <w:t xml:space="preserve"> «Троица» Андрея Рублева.</w:t>
      </w:r>
      <w:r w:rsidR="005C56D2">
        <w:rPr>
          <w:rFonts w:ascii="Times New Roman" w:hAnsi="Times New Roman" w:cs="Times New Roman"/>
          <w:sz w:val="28"/>
          <w:szCs w:val="28"/>
        </w:rPr>
        <w:t xml:space="preserve"> </w:t>
      </w:r>
      <w:r w:rsidRPr="000D42E3">
        <w:rPr>
          <w:rFonts w:ascii="Times New Roman" w:hAnsi="Times New Roman" w:cs="Times New Roman"/>
          <w:sz w:val="28"/>
          <w:szCs w:val="28"/>
        </w:rPr>
        <w:t>Тема «Мировая культура» реализуется на уроках изо, например, через знакомство с репродукцией «Сикстинская мадонна» Рафаэля.</w:t>
      </w:r>
    </w:p>
    <w:p w:rsidR="002136EC" w:rsidRDefault="002136EC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направления «Театр» можно использовать программный материал «Сказки» А.С. Пушкина», вид</w:t>
      </w:r>
      <w:r w:rsidR="005C56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5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просмотр спектакля «Золотой петушок» Московского театра юного зрителя, который указан в перечне мероприятий Методических рекомендаций по реализации Всероссийского культурно-образовательного проекта </w:t>
      </w:r>
      <w:r w:rsidR="007D45D4" w:rsidRPr="007D45D4">
        <w:rPr>
          <w:rFonts w:ascii="Times New Roman" w:hAnsi="Times New Roman" w:cs="Times New Roman"/>
          <w:sz w:val="28"/>
          <w:szCs w:val="28"/>
        </w:rPr>
        <w:t>«Культурного норматива школьника»</w:t>
      </w:r>
      <w:r w:rsidR="007D45D4">
        <w:rPr>
          <w:rFonts w:ascii="Times New Roman" w:hAnsi="Times New Roman" w:cs="Times New Roman"/>
          <w:sz w:val="28"/>
          <w:szCs w:val="28"/>
        </w:rPr>
        <w:t>.</w:t>
      </w:r>
    </w:p>
    <w:p w:rsidR="007913D1" w:rsidRDefault="0023463F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>Реализация направления «Кинематограф» возможно на уроках музыки, литературного чтения, окружающего мира</w:t>
      </w:r>
      <w:r w:rsidR="005C56D2">
        <w:rPr>
          <w:rFonts w:ascii="Times New Roman" w:hAnsi="Times New Roman" w:cs="Times New Roman"/>
          <w:sz w:val="28"/>
          <w:szCs w:val="28"/>
        </w:rPr>
        <w:t>. Н</w:t>
      </w:r>
      <w:r w:rsidRPr="0023463F">
        <w:rPr>
          <w:rFonts w:ascii="Times New Roman" w:hAnsi="Times New Roman" w:cs="Times New Roman"/>
          <w:sz w:val="28"/>
          <w:szCs w:val="28"/>
        </w:rPr>
        <w:t>аправление «Театр» - на уроках литературного чтения, музыки</w:t>
      </w:r>
      <w:r w:rsidR="005C56D2">
        <w:rPr>
          <w:rFonts w:ascii="Times New Roman" w:hAnsi="Times New Roman" w:cs="Times New Roman"/>
          <w:sz w:val="28"/>
          <w:szCs w:val="28"/>
        </w:rPr>
        <w:t>. Н</w:t>
      </w:r>
      <w:r w:rsidRPr="0023463F">
        <w:rPr>
          <w:rFonts w:ascii="Times New Roman" w:hAnsi="Times New Roman" w:cs="Times New Roman"/>
          <w:sz w:val="28"/>
          <w:szCs w:val="28"/>
        </w:rPr>
        <w:t xml:space="preserve">аправление «Архитектура» - на уроках </w:t>
      </w:r>
      <w:proofErr w:type="spellStart"/>
      <w:r w:rsidRPr="0023463F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23463F">
        <w:rPr>
          <w:rFonts w:ascii="Times New Roman" w:hAnsi="Times New Roman" w:cs="Times New Roman"/>
          <w:sz w:val="28"/>
          <w:szCs w:val="28"/>
        </w:rPr>
        <w:t>, технологии</w:t>
      </w:r>
      <w:r w:rsidR="005C56D2">
        <w:rPr>
          <w:rFonts w:ascii="Times New Roman" w:hAnsi="Times New Roman" w:cs="Times New Roman"/>
          <w:sz w:val="28"/>
          <w:szCs w:val="28"/>
        </w:rPr>
        <w:t>. Н</w:t>
      </w:r>
      <w:r w:rsidRPr="0023463F">
        <w:rPr>
          <w:rFonts w:ascii="Times New Roman" w:hAnsi="Times New Roman" w:cs="Times New Roman"/>
          <w:sz w:val="28"/>
          <w:szCs w:val="28"/>
        </w:rPr>
        <w:t xml:space="preserve">аправления «Музыка» и «Народная культура» - на уроках ИЗО, </w:t>
      </w:r>
      <w:proofErr w:type="spellStart"/>
      <w:r w:rsidRPr="0023463F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23463F">
        <w:rPr>
          <w:rFonts w:ascii="Times New Roman" w:hAnsi="Times New Roman" w:cs="Times New Roman"/>
          <w:sz w:val="28"/>
          <w:szCs w:val="28"/>
        </w:rPr>
        <w:t>, музыки, технологии; направление «Литература» - на уроках русского языка, литературного чтения, окружающего мира. Реализовать эти направления возможно также во внеурочной деятельности.</w:t>
      </w:r>
    </w:p>
    <w:p w:rsidR="005C56D2" w:rsidRDefault="00C45BF0" w:rsidP="00AD6754">
      <w:pPr>
        <w:pStyle w:val="a3"/>
        <w:spacing w:after="0" w:line="240" w:lineRule="auto"/>
        <w:ind w:left="0" w:firstLine="709"/>
        <w:jc w:val="both"/>
      </w:pPr>
      <w:r w:rsidRPr="000D42E3">
        <w:rPr>
          <w:rFonts w:ascii="Times New Roman" w:hAnsi="Times New Roman" w:cs="Times New Roman"/>
          <w:sz w:val="28"/>
          <w:szCs w:val="28"/>
        </w:rPr>
        <w:t xml:space="preserve">Реализация проекта «Культурный норматив школьника»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D42E3">
        <w:rPr>
          <w:rFonts w:ascii="Times New Roman" w:hAnsi="Times New Roman" w:cs="Times New Roman"/>
          <w:sz w:val="28"/>
          <w:szCs w:val="28"/>
        </w:rPr>
        <w:t xml:space="preserve">возможно на </w:t>
      </w:r>
      <w:proofErr w:type="spellStart"/>
      <w:r w:rsidRPr="000D42E3">
        <w:rPr>
          <w:rFonts w:ascii="Times New Roman" w:hAnsi="Times New Roman" w:cs="Times New Roman"/>
          <w:sz w:val="28"/>
          <w:szCs w:val="28"/>
        </w:rPr>
        <w:t>межпредметно</w:t>
      </w:r>
      <w:r w:rsidR="005C56D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D42E3">
        <w:rPr>
          <w:rFonts w:ascii="Times New Roman" w:hAnsi="Times New Roman" w:cs="Times New Roman"/>
          <w:sz w:val="28"/>
          <w:szCs w:val="28"/>
        </w:rPr>
        <w:t xml:space="preserve"> </w:t>
      </w:r>
      <w:r w:rsidR="005C56D2">
        <w:rPr>
          <w:rFonts w:ascii="Times New Roman" w:hAnsi="Times New Roman" w:cs="Times New Roman"/>
          <w:sz w:val="28"/>
          <w:szCs w:val="28"/>
        </w:rPr>
        <w:t>основе</w:t>
      </w:r>
      <w:r w:rsidRPr="000D42E3">
        <w:rPr>
          <w:rFonts w:ascii="Times New Roman" w:hAnsi="Times New Roman" w:cs="Times New Roman"/>
          <w:sz w:val="28"/>
          <w:szCs w:val="28"/>
        </w:rPr>
        <w:t xml:space="preserve">. Например, в перечне есть картина Виктора Васнецова «Иван-царевич на Сером волке». Рассматривать и </w:t>
      </w:r>
      <w:r w:rsidRPr="000D42E3">
        <w:rPr>
          <w:rFonts w:ascii="Times New Roman" w:hAnsi="Times New Roman" w:cs="Times New Roman"/>
          <w:sz w:val="28"/>
          <w:szCs w:val="28"/>
        </w:rPr>
        <w:lastRenderedPageBreak/>
        <w:t xml:space="preserve">знакомиться с ней возможно </w:t>
      </w:r>
      <w:r w:rsidR="00F76F18" w:rsidRPr="000D42E3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Pr="000D42E3">
        <w:rPr>
          <w:rFonts w:ascii="Times New Roman" w:hAnsi="Times New Roman" w:cs="Times New Roman"/>
          <w:sz w:val="28"/>
          <w:szCs w:val="28"/>
        </w:rPr>
        <w:t>изо, окружающего мира, литературного чтен</w:t>
      </w:r>
      <w:r w:rsidR="00F76F18" w:rsidRPr="000D42E3">
        <w:rPr>
          <w:rFonts w:ascii="Times New Roman" w:hAnsi="Times New Roman" w:cs="Times New Roman"/>
          <w:sz w:val="28"/>
          <w:szCs w:val="28"/>
        </w:rPr>
        <w:t>ия, русского языка, технологии и внеурочной деятельности.</w:t>
      </w:r>
      <w:r w:rsidR="005C56D2" w:rsidRPr="005C56D2">
        <w:t xml:space="preserve"> </w:t>
      </w:r>
    </w:p>
    <w:p w:rsidR="00C45BF0" w:rsidRDefault="005C56D2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D2">
        <w:rPr>
          <w:rFonts w:ascii="Times New Roman" w:hAnsi="Times New Roman" w:cs="Times New Roman"/>
          <w:sz w:val="28"/>
          <w:szCs w:val="28"/>
        </w:rPr>
        <w:t>В рамках реализации Уроков мужества и «Культурного норматива школьника» рекомендуем воспользоваться методическим пособием «Вера» из серии «Вера. Надежда. Любовь», которое поступило в муниципальные образования края. Это пособие поможет наполнить содержательно урочную и внеурочную деятельности.</w:t>
      </w:r>
    </w:p>
    <w:p w:rsidR="00C45BF0" w:rsidRDefault="007919E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в этом учебном году </w:t>
      </w:r>
      <w:r w:rsidR="00C45BF0">
        <w:rPr>
          <w:rFonts w:ascii="Times New Roman" w:hAnsi="Times New Roman" w:cs="Times New Roman"/>
          <w:sz w:val="28"/>
          <w:szCs w:val="28"/>
        </w:rPr>
        <w:t>Министерство культуры предлагает перечень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Pr="007919EE">
        <w:rPr>
          <w:rFonts w:ascii="Times New Roman" w:hAnsi="Times New Roman" w:cs="Times New Roman"/>
          <w:sz w:val="28"/>
          <w:szCs w:val="28"/>
        </w:rPr>
        <w:t>Всероссийского культурно-образовательного проекта «Культурный норматив школьника»</w:t>
      </w:r>
      <w:r w:rsidR="005C56D2">
        <w:rPr>
          <w:rFonts w:ascii="Times New Roman" w:hAnsi="Times New Roman" w:cs="Times New Roman"/>
          <w:sz w:val="28"/>
          <w:szCs w:val="28"/>
        </w:rPr>
        <w:t>.</w:t>
      </w:r>
      <w:r w:rsidRPr="007919EE">
        <w:rPr>
          <w:rFonts w:ascii="Times New Roman" w:hAnsi="Times New Roman" w:cs="Times New Roman"/>
          <w:sz w:val="28"/>
          <w:szCs w:val="28"/>
        </w:rPr>
        <w:t xml:space="preserve"> </w:t>
      </w:r>
      <w:r w:rsidR="00C45BF0">
        <w:rPr>
          <w:rFonts w:ascii="Times New Roman" w:hAnsi="Times New Roman" w:cs="Times New Roman"/>
          <w:sz w:val="28"/>
          <w:szCs w:val="28"/>
        </w:rPr>
        <w:t>Например, в плане Краевой детской библиотек</w:t>
      </w:r>
      <w:r w:rsidR="005C56D2">
        <w:rPr>
          <w:rFonts w:ascii="Times New Roman" w:hAnsi="Times New Roman" w:cs="Times New Roman"/>
          <w:sz w:val="28"/>
          <w:szCs w:val="28"/>
        </w:rPr>
        <w:t>и</w:t>
      </w:r>
      <w:r w:rsidR="00C45BF0">
        <w:rPr>
          <w:rFonts w:ascii="Times New Roman" w:hAnsi="Times New Roman" w:cs="Times New Roman"/>
          <w:sz w:val="28"/>
          <w:szCs w:val="28"/>
        </w:rPr>
        <w:t xml:space="preserve"> им. братьев Игнатовых </w:t>
      </w:r>
      <w:r w:rsidR="005C56D2">
        <w:rPr>
          <w:rFonts w:ascii="Times New Roman" w:hAnsi="Times New Roman" w:cs="Times New Roman"/>
          <w:sz w:val="28"/>
          <w:szCs w:val="28"/>
        </w:rPr>
        <w:t xml:space="preserve">значится </w:t>
      </w:r>
      <w:r w:rsidR="00C45BF0">
        <w:rPr>
          <w:rFonts w:ascii="Times New Roman" w:hAnsi="Times New Roman" w:cs="Times New Roman"/>
          <w:sz w:val="28"/>
          <w:szCs w:val="28"/>
        </w:rPr>
        <w:t>мероприятие «В фольклорном царстве, в потешном государстве</w:t>
      </w:r>
      <w:r w:rsidR="005C56D2">
        <w:rPr>
          <w:rFonts w:ascii="Times New Roman" w:hAnsi="Times New Roman" w:cs="Times New Roman"/>
          <w:sz w:val="28"/>
          <w:szCs w:val="28"/>
        </w:rPr>
        <w:t>.</w:t>
      </w:r>
      <w:r w:rsidR="00C45BF0">
        <w:rPr>
          <w:rFonts w:ascii="Times New Roman" w:hAnsi="Times New Roman" w:cs="Times New Roman"/>
          <w:sz w:val="28"/>
          <w:szCs w:val="28"/>
        </w:rPr>
        <w:t xml:space="preserve"> </w:t>
      </w:r>
      <w:r w:rsidR="005C56D2">
        <w:rPr>
          <w:rFonts w:ascii="Times New Roman" w:hAnsi="Times New Roman" w:cs="Times New Roman"/>
          <w:sz w:val="28"/>
          <w:szCs w:val="28"/>
        </w:rPr>
        <w:t>Ф</w:t>
      </w:r>
      <w:r w:rsidR="00C45BF0">
        <w:rPr>
          <w:rFonts w:ascii="Times New Roman" w:hAnsi="Times New Roman" w:cs="Times New Roman"/>
          <w:sz w:val="28"/>
          <w:szCs w:val="28"/>
        </w:rPr>
        <w:t>ольклорная полянка с пословицами и загадками</w:t>
      </w:r>
      <w:r w:rsidR="005C56D2">
        <w:rPr>
          <w:rFonts w:ascii="Times New Roman" w:hAnsi="Times New Roman" w:cs="Times New Roman"/>
          <w:sz w:val="28"/>
          <w:szCs w:val="28"/>
        </w:rPr>
        <w:t>»</w:t>
      </w:r>
      <w:r w:rsidR="00C45BF0">
        <w:rPr>
          <w:rFonts w:ascii="Times New Roman" w:hAnsi="Times New Roman" w:cs="Times New Roman"/>
          <w:sz w:val="28"/>
          <w:szCs w:val="28"/>
        </w:rPr>
        <w:t xml:space="preserve"> помогает реализовать направление «Изобразительное искусство», «Театр», «Музыка», «Литература». </w:t>
      </w:r>
      <w:r w:rsidR="005C56D2">
        <w:rPr>
          <w:rFonts w:ascii="Times New Roman" w:hAnsi="Times New Roman" w:cs="Times New Roman"/>
          <w:sz w:val="28"/>
          <w:szCs w:val="28"/>
        </w:rPr>
        <w:t>Ученики и их</w:t>
      </w:r>
      <w:r w:rsidR="006F6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 имеют прекрасную возможность посетить библиотеки, музеи, театры</w:t>
      </w:r>
      <w:r w:rsidR="005C56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выставки в очном и виртуальном режиме.</w:t>
      </w:r>
      <w:r w:rsidR="006F61BB">
        <w:rPr>
          <w:rFonts w:ascii="Times New Roman" w:hAnsi="Times New Roman" w:cs="Times New Roman"/>
          <w:sz w:val="28"/>
          <w:szCs w:val="28"/>
        </w:rPr>
        <w:t xml:space="preserve"> В рекомендуемом перечне произведений по семи направлениям проекта предложены лучшие мультфильмы и кинофильмы отечественного производства, указаны сайты для просмотра виртуальных экскурсий</w:t>
      </w:r>
      <w:r w:rsidR="005C56D2">
        <w:rPr>
          <w:rFonts w:ascii="Times New Roman" w:hAnsi="Times New Roman" w:cs="Times New Roman"/>
          <w:sz w:val="28"/>
          <w:szCs w:val="28"/>
        </w:rPr>
        <w:t xml:space="preserve"> в</w:t>
      </w:r>
      <w:r w:rsidR="00852E3A" w:rsidRPr="00852E3A">
        <w:rPr>
          <w:rFonts w:ascii="Times New Roman" w:hAnsi="Times New Roman" w:cs="Times New Roman"/>
          <w:sz w:val="28"/>
          <w:szCs w:val="28"/>
        </w:rPr>
        <w:t xml:space="preserve"> музеи</w:t>
      </w:r>
      <w:r w:rsidR="003B55B3">
        <w:rPr>
          <w:rFonts w:ascii="Times New Roman" w:hAnsi="Times New Roman" w:cs="Times New Roman"/>
          <w:sz w:val="28"/>
          <w:szCs w:val="28"/>
        </w:rPr>
        <w:t xml:space="preserve"> и театры</w:t>
      </w:r>
      <w:r w:rsidR="004020DE"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="003B55B3">
        <w:rPr>
          <w:rFonts w:ascii="Times New Roman" w:hAnsi="Times New Roman" w:cs="Times New Roman"/>
          <w:sz w:val="28"/>
          <w:szCs w:val="28"/>
        </w:rPr>
        <w:t>.</w:t>
      </w:r>
    </w:p>
    <w:p w:rsidR="003B55B3" w:rsidRPr="00B91699" w:rsidRDefault="003B55B3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060" w:rsidRDefault="003B55B3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РЕКОМЕНДУЕМЫЕ ИНТЕРНЕТ-РЕСУРСЫ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Портал «Культура РФ» – https://www.culture.ru/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 xml:space="preserve">Каталоги музеев, театров, библиотек и концертных площадок. </w:t>
      </w:r>
      <w:hyperlink r:id="rId5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https://www.culture.ru/visit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 xml:space="preserve">Страница Краснодарского края – афиша региональных мероприятий </w:t>
      </w:r>
      <w:hyperlink r:id="rId6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https://www.culture.ru/region/krasnodarskii-krai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Культурный гид по Краснодару</w:t>
      </w:r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  <w:r w:rsidRPr="003B55B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https://www.culture.ru/touristRoutes/493/kulturnyi-gid-po-krasnodaru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Культурный гид по Краснодару</w:t>
      </w:r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  <w:r w:rsidRPr="003B55B3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https://www.culture.ru/touristRoutes/493/kulturnyi-gid-po-krasnodaru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4020DE" w:rsidRDefault="003B55B3" w:rsidP="00DC6C0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0DE">
        <w:rPr>
          <w:rFonts w:ascii="Times New Roman" w:hAnsi="Times New Roman" w:cs="Times New Roman"/>
          <w:sz w:val="28"/>
          <w:szCs w:val="28"/>
        </w:rPr>
        <w:t>100 лучших фильмов для школьников –</w:t>
      </w:r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http://www.apkpro.ru/doc/</w:t>
        </w:r>
      </w:hyperlink>
      <w:r w:rsidR="004020DE" w:rsidRP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 xml:space="preserve">Почитай-ка </w:t>
      </w:r>
      <w:hyperlink r:id="rId10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http://www.cofe.ru/read-ka/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Ежемесячный журнал для детей младшего школьного возраста «</w:t>
      </w:r>
      <w:proofErr w:type="spellStart"/>
      <w:r w:rsidRPr="003B55B3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3B55B3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https://murzilka.org/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060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Ежемесячный журнал для детей младшего школьного возраста «</w:t>
      </w:r>
      <w:proofErr w:type="spellStart"/>
      <w:r w:rsidRPr="003B55B3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3B55B3">
        <w:rPr>
          <w:rFonts w:ascii="Times New Roman" w:hAnsi="Times New Roman" w:cs="Times New Roman"/>
          <w:sz w:val="28"/>
          <w:szCs w:val="28"/>
        </w:rPr>
        <w:t xml:space="preserve">» </w:t>
      </w:r>
      <w:hyperlink r:id="rId12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http://rusla.ru/ch/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8A5" w:rsidRDefault="005118A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8A5" w:rsidRPr="00CA393A" w:rsidRDefault="005118A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99A" w:rsidRPr="00F348F6" w:rsidRDefault="00E3399A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99A" w:rsidRPr="00F348F6" w:rsidSect="00CA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05A"/>
    <w:multiLevelType w:val="hybridMultilevel"/>
    <w:tmpl w:val="E3B8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74E5"/>
    <w:multiLevelType w:val="hybridMultilevel"/>
    <w:tmpl w:val="8CDC7B2C"/>
    <w:lvl w:ilvl="0" w:tplc="A81A7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E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4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CB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CD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8C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2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24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AC4410"/>
    <w:multiLevelType w:val="hybridMultilevel"/>
    <w:tmpl w:val="D9DC5C88"/>
    <w:lvl w:ilvl="0" w:tplc="2150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A1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0F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B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AD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A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C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68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2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3C0B88"/>
    <w:multiLevelType w:val="hybridMultilevel"/>
    <w:tmpl w:val="0910221A"/>
    <w:lvl w:ilvl="0" w:tplc="B1B60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C2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7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00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C9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2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E4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25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E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097EEB"/>
    <w:multiLevelType w:val="hybridMultilevel"/>
    <w:tmpl w:val="8A429182"/>
    <w:lvl w:ilvl="0" w:tplc="D534B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49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E4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A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2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88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A8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89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5D04DD"/>
    <w:multiLevelType w:val="hybridMultilevel"/>
    <w:tmpl w:val="A3F448FA"/>
    <w:lvl w:ilvl="0" w:tplc="0B565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C4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6F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A5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1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F4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E4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E6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A0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F600F9"/>
    <w:multiLevelType w:val="hybridMultilevel"/>
    <w:tmpl w:val="0A501408"/>
    <w:lvl w:ilvl="0" w:tplc="F4FC2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8F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E3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F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A2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68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4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09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A4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2A74D4"/>
    <w:multiLevelType w:val="hybridMultilevel"/>
    <w:tmpl w:val="926CB2A6"/>
    <w:lvl w:ilvl="0" w:tplc="33EC4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6A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88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2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45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A6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4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CE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A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7208D8"/>
    <w:multiLevelType w:val="hybridMultilevel"/>
    <w:tmpl w:val="CC5EE740"/>
    <w:lvl w:ilvl="0" w:tplc="38462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0E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0F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E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8C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07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6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66088F"/>
    <w:multiLevelType w:val="hybridMultilevel"/>
    <w:tmpl w:val="1446076A"/>
    <w:lvl w:ilvl="0" w:tplc="C818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8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81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41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27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4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E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0D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68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F766DE"/>
    <w:multiLevelType w:val="hybridMultilevel"/>
    <w:tmpl w:val="24E2685A"/>
    <w:lvl w:ilvl="0" w:tplc="BAAE5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2E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6B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2D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08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A9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A9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A7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89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D97AAC"/>
    <w:multiLevelType w:val="hybridMultilevel"/>
    <w:tmpl w:val="E992306E"/>
    <w:lvl w:ilvl="0" w:tplc="463A7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9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9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A8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EF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EA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83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83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41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E922BFD"/>
    <w:multiLevelType w:val="hybridMultilevel"/>
    <w:tmpl w:val="7640F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420F6"/>
    <w:multiLevelType w:val="hybridMultilevel"/>
    <w:tmpl w:val="4E242B04"/>
    <w:lvl w:ilvl="0" w:tplc="B99AE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1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CA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4C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63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C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C3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F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6C52CFC"/>
    <w:multiLevelType w:val="hybridMultilevel"/>
    <w:tmpl w:val="13D66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7DE9"/>
    <w:multiLevelType w:val="hybridMultilevel"/>
    <w:tmpl w:val="32148618"/>
    <w:lvl w:ilvl="0" w:tplc="D9147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03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C5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82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0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8F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E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01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5B7216"/>
    <w:multiLevelType w:val="hybridMultilevel"/>
    <w:tmpl w:val="29D40864"/>
    <w:lvl w:ilvl="0" w:tplc="56ECF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E2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C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0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63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2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A0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8E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69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587248"/>
    <w:multiLevelType w:val="hybridMultilevel"/>
    <w:tmpl w:val="225C9770"/>
    <w:lvl w:ilvl="0" w:tplc="30E41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A8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A7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EA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22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8C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A5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88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32C0FE2"/>
    <w:multiLevelType w:val="hybridMultilevel"/>
    <w:tmpl w:val="F012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97DAA"/>
    <w:multiLevelType w:val="hybridMultilevel"/>
    <w:tmpl w:val="507E8186"/>
    <w:lvl w:ilvl="0" w:tplc="91E6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26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9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ED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4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88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08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26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A3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6BA723D"/>
    <w:multiLevelType w:val="hybridMultilevel"/>
    <w:tmpl w:val="A09E7A3E"/>
    <w:lvl w:ilvl="0" w:tplc="08B20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5A1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2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E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ED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E3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6C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B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85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A715B6A"/>
    <w:multiLevelType w:val="hybridMultilevel"/>
    <w:tmpl w:val="949C8B34"/>
    <w:lvl w:ilvl="0" w:tplc="DD3A8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48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A5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2F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A4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E1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CC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CB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A7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BEC2AAF"/>
    <w:multiLevelType w:val="hybridMultilevel"/>
    <w:tmpl w:val="7846A272"/>
    <w:lvl w:ilvl="0" w:tplc="62DCF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CA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24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4F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C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8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8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4F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40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6C1E66"/>
    <w:multiLevelType w:val="hybridMultilevel"/>
    <w:tmpl w:val="B8F2C752"/>
    <w:lvl w:ilvl="0" w:tplc="0BA4E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0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6F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A6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AC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8E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A9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A7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27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4316ADF"/>
    <w:multiLevelType w:val="hybridMultilevel"/>
    <w:tmpl w:val="7B14220C"/>
    <w:lvl w:ilvl="0" w:tplc="A742F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AB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28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40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26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2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EF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4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E0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6604194"/>
    <w:multiLevelType w:val="hybridMultilevel"/>
    <w:tmpl w:val="36A82A26"/>
    <w:lvl w:ilvl="0" w:tplc="3F6A1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89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05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CD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A4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45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41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63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ED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68E2052"/>
    <w:multiLevelType w:val="hybridMultilevel"/>
    <w:tmpl w:val="3EDCD5E8"/>
    <w:lvl w:ilvl="0" w:tplc="9E8A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03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7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EE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41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2C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C4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2B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A7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80E272D"/>
    <w:multiLevelType w:val="hybridMultilevel"/>
    <w:tmpl w:val="325C694A"/>
    <w:lvl w:ilvl="0" w:tplc="BF54A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0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C0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C9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4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6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C6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0F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8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9DC6186"/>
    <w:multiLevelType w:val="hybridMultilevel"/>
    <w:tmpl w:val="3D4CDC02"/>
    <w:lvl w:ilvl="0" w:tplc="BF582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1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4D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E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05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A7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C8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63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69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B53136"/>
    <w:multiLevelType w:val="hybridMultilevel"/>
    <w:tmpl w:val="3ABA558A"/>
    <w:lvl w:ilvl="0" w:tplc="16E82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E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09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CE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25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2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A8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C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E4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9A27FC5"/>
    <w:multiLevelType w:val="hybridMultilevel"/>
    <w:tmpl w:val="142A0506"/>
    <w:lvl w:ilvl="0" w:tplc="FCBA3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A5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AD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85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4B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A5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C7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8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4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C8970A5"/>
    <w:multiLevelType w:val="hybridMultilevel"/>
    <w:tmpl w:val="5AF61598"/>
    <w:lvl w:ilvl="0" w:tplc="BAA4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C2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81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EB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5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E8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29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4A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19"/>
  </w:num>
  <w:num w:numId="5">
    <w:abstractNumId w:val="25"/>
  </w:num>
  <w:num w:numId="6">
    <w:abstractNumId w:val="23"/>
  </w:num>
  <w:num w:numId="7">
    <w:abstractNumId w:val="31"/>
  </w:num>
  <w:num w:numId="8">
    <w:abstractNumId w:val="20"/>
  </w:num>
  <w:num w:numId="9">
    <w:abstractNumId w:val="6"/>
  </w:num>
  <w:num w:numId="10">
    <w:abstractNumId w:val="26"/>
  </w:num>
  <w:num w:numId="11">
    <w:abstractNumId w:val="11"/>
  </w:num>
  <w:num w:numId="12">
    <w:abstractNumId w:val="28"/>
  </w:num>
  <w:num w:numId="13">
    <w:abstractNumId w:val="4"/>
  </w:num>
  <w:num w:numId="14">
    <w:abstractNumId w:val="29"/>
  </w:num>
  <w:num w:numId="15">
    <w:abstractNumId w:val="30"/>
  </w:num>
  <w:num w:numId="16">
    <w:abstractNumId w:val="21"/>
  </w:num>
  <w:num w:numId="17">
    <w:abstractNumId w:val="3"/>
  </w:num>
  <w:num w:numId="18">
    <w:abstractNumId w:val="22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5"/>
  </w:num>
  <w:num w:numId="24">
    <w:abstractNumId w:val="15"/>
  </w:num>
  <w:num w:numId="25">
    <w:abstractNumId w:val="10"/>
  </w:num>
  <w:num w:numId="26">
    <w:abstractNumId w:val="7"/>
  </w:num>
  <w:num w:numId="27">
    <w:abstractNumId w:val="24"/>
  </w:num>
  <w:num w:numId="28">
    <w:abstractNumId w:val="17"/>
  </w:num>
  <w:num w:numId="29">
    <w:abstractNumId w:val="18"/>
  </w:num>
  <w:num w:numId="30">
    <w:abstractNumId w:val="14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1B"/>
    <w:rsid w:val="0000323E"/>
    <w:rsid w:val="0002780E"/>
    <w:rsid w:val="000762D8"/>
    <w:rsid w:val="00084AC4"/>
    <w:rsid w:val="00090FC4"/>
    <w:rsid w:val="000D42E3"/>
    <w:rsid w:val="000E0A63"/>
    <w:rsid w:val="00120371"/>
    <w:rsid w:val="001976EF"/>
    <w:rsid w:val="001A616F"/>
    <w:rsid w:val="002136EC"/>
    <w:rsid w:val="0023463F"/>
    <w:rsid w:val="00251D9D"/>
    <w:rsid w:val="00297034"/>
    <w:rsid w:val="002C4E7F"/>
    <w:rsid w:val="002C6B38"/>
    <w:rsid w:val="00301270"/>
    <w:rsid w:val="003719F5"/>
    <w:rsid w:val="003B45FB"/>
    <w:rsid w:val="003B55B3"/>
    <w:rsid w:val="004020DE"/>
    <w:rsid w:val="004D00FC"/>
    <w:rsid w:val="005118A5"/>
    <w:rsid w:val="00574C57"/>
    <w:rsid w:val="005A2FE0"/>
    <w:rsid w:val="005C356B"/>
    <w:rsid w:val="005C56D2"/>
    <w:rsid w:val="005D419E"/>
    <w:rsid w:val="006526F1"/>
    <w:rsid w:val="00655FCF"/>
    <w:rsid w:val="0069543F"/>
    <w:rsid w:val="006B2E3F"/>
    <w:rsid w:val="006D1537"/>
    <w:rsid w:val="006F61BB"/>
    <w:rsid w:val="00762A1B"/>
    <w:rsid w:val="007913D1"/>
    <w:rsid w:val="00791598"/>
    <w:rsid w:val="007919EE"/>
    <w:rsid w:val="007A760E"/>
    <w:rsid w:val="007B4068"/>
    <w:rsid w:val="007D45D4"/>
    <w:rsid w:val="00833F0F"/>
    <w:rsid w:val="008512CC"/>
    <w:rsid w:val="00852E3A"/>
    <w:rsid w:val="008A382E"/>
    <w:rsid w:val="00900DDA"/>
    <w:rsid w:val="009441D7"/>
    <w:rsid w:val="009755B3"/>
    <w:rsid w:val="009A590F"/>
    <w:rsid w:val="009B5C0A"/>
    <w:rsid w:val="00A128E3"/>
    <w:rsid w:val="00AD6754"/>
    <w:rsid w:val="00B05060"/>
    <w:rsid w:val="00B35456"/>
    <w:rsid w:val="00B4007F"/>
    <w:rsid w:val="00B522FC"/>
    <w:rsid w:val="00B91699"/>
    <w:rsid w:val="00C45BF0"/>
    <w:rsid w:val="00CA393A"/>
    <w:rsid w:val="00E3399A"/>
    <w:rsid w:val="00E57C41"/>
    <w:rsid w:val="00E6683F"/>
    <w:rsid w:val="00E93331"/>
    <w:rsid w:val="00ED0FE5"/>
    <w:rsid w:val="00EE080E"/>
    <w:rsid w:val="00F348F6"/>
    <w:rsid w:val="00F733EA"/>
    <w:rsid w:val="00F76F18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CBFF0-1C07-4DE0-ADFB-40EE639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80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020D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02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01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1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6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4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96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6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1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9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touristRoutes/493/kulturnyi-gid-po-krasnoda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touristRoutes/493/kulturnyi-gid-po-krasnodaru" TargetMode="External"/><Relationship Id="rId12" Type="http://schemas.openxmlformats.org/officeDocument/2006/relationships/hyperlink" Target="http://rusla.ru/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region/krasnodarskii-krai" TargetMode="External"/><Relationship Id="rId11" Type="http://schemas.openxmlformats.org/officeDocument/2006/relationships/hyperlink" Target="https://murzilka.org/" TargetMode="External"/><Relationship Id="rId5" Type="http://schemas.openxmlformats.org/officeDocument/2006/relationships/hyperlink" Target="https://www.culture.ru/visit" TargetMode="External"/><Relationship Id="rId10" Type="http://schemas.openxmlformats.org/officeDocument/2006/relationships/hyperlink" Target="http://www.cofe.ru/read-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kpro.ru/do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Прынь</dc:creator>
  <cp:keywords/>
  <dc:description/>
  <cp:lastModifiedBy>Дарья Петракова</cp:lastModifiedBy>
  <cp:revision>2</cp:revision>
  <cp:lastPrinted>2019-10-11T08:10:00Z</cp:lastPrinted>
  <dcterms:created xsi:type="dcterms:W3CDTF">2019-12-04T18:28:00Z</dcterms:created>
  <dcterms:modified xsi:type="dcterms:W3CDTF">2019-12-04T18:28:00Z</dcterms:modified>
</cp:coreProperties>
</file>